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A37" w:rsidRDefault="00D34A37" w:rsidP="00856801">
      <w:pPr>
        <w:spacing w:after="0" w:line="240" w:lineRule="auto"/>
        <w:jc w:val="center"/>
        <w:textAlignment w:val="top"/>
        <w:outlineLvl w:val="1"/>
      </w:pPr>
    </w:p>
    <w:p w:rsidR="00D34A37" w:rsidRDefault="00D34A37" w:rsidP="00856801">
      <w:pPr>
        <w:spacing w:after="0" w:line="240" w:lineRule="auto"/>
        <w:jc w:val="center"/>
        <w:textAlignment w:val="top"/>
        <w:outlineLvl w:val="1"/>
      </w:pPr>
      <w:r>
        <w:rPr>
          <w:noProof/>
        </w:rPr>
        <w:drawing>
          <wp:inline distT="0" distB="0" distL="0" distR="0">
            <wp:extent cx="5560447" cy="8168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3" t="7960" r="2265" b="12577"/>
                    <a:stretch/>
                  </pic:blipFill>
                  <pic:spPr bwMode="auto">
                    <a:xfrm>
                      <a:off x="0" y="0"/>
                      <a:ext cx="5564766" cy="817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4A37" w:rsidRDefault="00D34A37" w:rsidP="00856801">
      <w:pPr>
        <w:spacing w:after="0" w:line="240" w:lineRule="auto"/>
        <w:jc w:val="center"/>
        <w:textAlignment w:val="top"/>
        <w:outlineLvl w:val="1"/>
      </w:pPr>
    </w:p>
    <w:p w:rsidR="00D34A37" w:rsidRDefault="00D34A37" w:rsidP="00856801">
      <w:pPr>
        <w:spacing w:after="0" w:line="240" w:lineRule="auto"/>
        <w:jc w:val="center"/>
        <w:textAlignment w:val="top"/>
        <w:outlineLvl w:val="1"/>
      </w:pPr>
    </w:p>
    <w:p w:rsidR="00D34A37" w:rsidRDefault="00D34A37" w:rsidP="00856801">
      <w:pPr>
        <w:spacing w:after="0" w:line="240" w:lineRule="auto"/>
        <w:jc w:val="center"/>
        <w:textAlignment w:val="top"/>
        <w:outlineLvl w:val="1"/>
      </w:pPr>
    </w:p>
    <w:p w:rsidR="00D34A37" w:rsidRDefault="00D34A37" w:rsidP="00856801">
      <w:pPr>
        <w:spacing w:after="0" w:line="240" w:lineRule="auto"/>
        <w:jc w:val="center"/>
        <w:textAlignment w:val="top"/>
        <w:outlineLvl w:val="1"/>
      </w:pPr>
    </w:p>
    <w:p w:rsidR="00D34A37" w:rsidRDefault="00D34A37" w:rsidP="00D34A37">
      <w:pPr>
        <w:spacing w:after="0" w:line="240" w:lineRule="auto"/>
        <w:textAlignment w:val="top"/>
        <w:outlineLvl w:val="1"/>
      </w:pPr>
      <w:bookmarkStart w:id="0" w:name="_GoBack"/>
      <w:bookmarkEnd w:id="0"/>
    </w:p>
    <w:p w:rsidR="00D34A37" w:rsidRDefault="00D34A37" w:rsidP="00856801">
      <w:pPr>
        <w:spacing w:after="0" w:line="240" w:lineRule="auto"/>
        <w:jc w:val="center"/>
        <w:textAlignment w:val="top"/>
        <w:outlineLvl w:val="1"/>
      </w:pPr>
    </w:p>
    <w:p w:rsidR="00D34A37" w:rsidRDefault="00D34A37" w:rsidP="00856801">
      <w:pPr>
        <w:spacing w:after="0" w:line="240" w:lineRule="auto"/>
        <w:jc w:val="center"/>
        <w:textAlignment w:val="top"/>
        <w:outlineLvl w:val="1"/>
      </w:pPr>
    </w:p>
    <w:p w:rsidR="00D34A37" w:rsidRDefault="00D34A37" w:rsidP="00856801">
      <w:pPr>
        <w:spacing w:after="0" w:line="240" w:lineRule="auto"/>
        <w:jc w:val="center"/>
        <w:textAlignment w:val="top"/>
        <w:outlineLvl w:val="1"/>
      </w:pPr>
    </w:p>
    <w:p w:rsidR="00D86B4A" w:rsidRPr="00856801" w:rsidRDefault="00C56425" w:rsidP="00856801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6" w:history="1">
        <w:r w:rsidR="00680D1C" w:rsidRPr="00856801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Учебный план </w:t>
        </w:r>
        <w:proofErr w:type="gramStart"/>
        <w:r w:rsidR="00680D1C" w:rsidRPr="00856801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МБДОУ </w:t>
        </w:r>
        <w:r w:rsidR="001B38A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2023</w:t>
        </w:r>
        <w:proofErr w:type="gramEnd"/>
        <w:r w:rsidR="0004199C" w:rsidRPr="00856801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-202</w:t>
        </w:r>
        <w:r w:rsidR="001B38A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4</w:t>
        </w:r>
        <w:r w:rsidR="00F7581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  <w:proofErr w:type="spellStart"/>
        <w:r w:rsidR="00D86B4A" w:rsidRPr="00856801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уч.год</w:t>
        </w:r>
        <w:proofErr w:type="spellEnd"/>
      </w:hyperlink>
    </w:p>
    <w:p w:rsidR="00D86B4A" w:rsidRPr="00856801" w:rsidRDefault="00D86B4A" w:rsidP="00D86B4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 xml:space="preserve">Пояснительная записка к  плану  НОД </w:t>
      </w:r>
      <w:r w:rsidR="00680D1C"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МБДОУ</w:t>
      </w: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,  реализующего  ООП  ДОУ   на основе примерной общеобразовательной программы дошкольного образования  </w:t>
      </w:r>
      <w:r w:rsidRPr="00856801">
        <w:rPr>
          <w:rFonts w:ascii="Times New Roman" w:eastAsia="Times New Roman" w:hAnsi="Times New Roman" w:cs="Times New Roman"/>
          <w:b/>
          <w:bCs/>
          <w:color w:val="202427"/>
          <w:sz w:val="28"/>
          <w:szCs w:val="28"/>
          <w:lang w:eastAsia="ru-RU"/>
        </w:rPr>
        <w:t>под редакцией Н.Е. Веракса, Т.С. Комаровой, М.А. Васильевой</w:t>
      </w:r>
    </w:p>
    <w:p w:rsidR="00D86B4A" w:rsidRPr="00856801" w:rsidRDefault="00D86B4A" w:rsidP="00D86B4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b/>
          <w:bCs/>
          <w:color w:val="202427"/>
          <w:sz w:val="28"/>
          <w:szCs w:val="28"/>
          <w:lang w:eastAsia="ru-RU"/>
        </w:rPr>
        <w:t> </w:t>
      </w:r>
      <w:r w:rsidRPr="00856801">
        <w:rPr>
          <w:rFonts w:ascii="Times New Roman" w:eastAsia="Times New Roman" w:hAnsi="Times New Roman" w:cs="Times New Roman"/>
          <w:b/>
          <w:bCs/>
          <w:i/>
          <w:iCs/>
          <w:color w:val="202427"/>
          <w:sz w:val="28"/>
          <w:szCs w:val="28"/>
          <w:lang w:eastAsia="ru-RU"/>
        </w:rPr>
        <w:t xml:space="preserve"> План НОД муниципального бюджетного дошкольного образовательного учреждения </w:t>
      </w:r>
      <w:r w:rsidR="00680D1C" w:rsidRPr="00856801">
        <w:rPr>
          <w:rFonts w:ascii="Times New Roman" w:eastAsia="Times New Roman" w:hAnsi="Times New Roman" w:cs="Times New Roman"/>
          <w:b/>
          <w:bCs/>
          <w:i/>
          <w:iCs/>
          <w:color w:val="202427"/>
          <w:sz w:val="28"/>
          <w:szCs w:val="28"/>
          <w:lang w:eastAsia="ru-RU"/>
        </w:rPr>
        <w:t>детский сад  «Сайлык</w:t>
      </w:r>
      <w:r w:rsidRPr="00856801">
        <w:rPr>
          <w:rFonts w:ascii="Times New Roman" w:eastAsia="Times New Roman" w:hAnsi="Times New Roman" w:cs="Times New Roman"/>
          <w:b/>
          <w:bCs/>
          <w:i/>
          <w:iCs/>
          <w:color w:val="202427"/>
          <w:sz w:val="28"/>
          <w:szCs w:val="28"/>
          <w:lang w:eastAsia="ru-RU"/>
        </w:rPr>
        <w:t>»</w:t>
      </w: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, является нормативным документом, регламентирующим организацию образовательного процесса в дошкольном образовательном учреждении.</w:t>
      </w:r>
    </w:p>
    <w:p w:rsidR="00D86B4A" w:rsidRPr="00856801" w:rsidRDefault="00D86B4A" w:rsidP="00D86B4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b/>
          <w:bCs/>
          <w:color w:val="202427"/>
          <w:sz w:val="28"/>
          <w:szCs w:val="28"/>
          <w:lang w:eastAsia="ru-RU"/>
        </w:rPr>
        <w:t>Нормативной базой для составления учебного плана являются следующие документы:</w:t>
      </w:r>
    </w:p>
    <w:p w:rsidR="00D86B4A" w:rsidRPr="00856801" w:rsidRDefault="00D86B4A" w:rsidP="00D86B4A">
      <w:pPr>
        <w:numPr>
          <w:ilvl w:val="0"/>
          <w:numId w:val="1"/>
        </w:numPr>
        <w:spacing w:after="0" w:line="240" w:lineRule="auto"/>
        <w:ind w:left="585"/>
        <w:textAlignment w:val="top"/>
        <w:rPr>
          <w:rFonts w:ascii="Times New Roman" w:eastAsia="Times New Roman" w:hAnsi="Times New Roman" w:cs="Times New Roman"/>
          <w:color w:val="32393E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32393E"/>
          <w:sz w:val="28"/>
          <w:szCs w:val="28"/>
          <w:lang w:eastAsia="ru-RU"/>
        </w:rPr>
        <w:t>Федеральный закон Российской Федерации от 29 декабря 2012 г. N 273-ФЗ "Об образовании в Российской Федерации".</w:t>
      </w:r>
    </w:p>
    <w:p w:rsidR="00D86B4A" w:rsidRPr="00856801" w:rsidRDefault="00D86B4A" w:rsidP="00D86B4A">
      <w:pPr>
        <w:numPr>
          <w:ilvl w:val="0"/>
          <w:numId w:val="1"/>
        </w:numPr>
        <w:spacing w:after="0" w:line="240" w:lineRule="auto"/>
        <w:ind w:left="585"/>
        <w:textAlignment w:val="top"/>
        <w:rPr>
          <w:rFonts w:ascii="Times New Roman" w:eastAsia="Times New Roman" w:hAnsi="Times New Roman" w:cs="Times New Roman"/>
          <w:color w:val="32393E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32393E"/>
          <w:sz w:val="28"/>
          <w:szCs w:val="28"/>
          <w:lang w:eastAsia="ru-RU"/>
        </w:rPr>
        <w:t>Санитарно-эпидемиологические правила и нормативы СанПиН 2.4.1.3049-13, «Санитарно-эпидемиологические требования к устройству, содержанию и организации работы      дошкольных образовательных организаций», утвержденные постановлением Главного      государственного санитарного врача РФ от 15 мая 2013 г. N 26;</w:t>
      </w:r>
    </w:p>
    <w:p w:rsidR="00D86B4A" w:rsidRPr="00856801" w:rsidRDefault="00D86B4A" w:rsidP="00D86B4A">
      <w:pPr>
        <w:numPr>
          <w:ilvl w:val="0"/>
          <w:numId w:val="1"/>
        </w:numPr>
        <w:spacing w:after="0" w:line="240" w:lineRule="auto"/>
        <w:ind w:left="585"/>
        <w:textAlignment w:val="top"/>
        <w:rPr>
          <w:rFonts w:ascii="Times New Roman" w:eastAsia="Times New Roman" w:hAnsi="Times New Roman" w:cs="Times New Roman"/>
          <w:color w:val="32393E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32393E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D86B4A" w:rsidRPr="00856801" w:rsidRDefault="00D86B4A" w:rsidP="00D86B4A">
      <w:pPr>
        <w:numPr>
          <w:ilvl w:val="0"/>
          <w:numId w:val="1"/>
        </w:numPr>
        <w:spacing w:after="0" w:line="240" w:lineRule="auto"/>
        <w:ind w:left="585"/>
        <w:textAlignment w:val="top"/>
        <w:rPr>
          <w:rFonts w:ascii="Times New Roman" w:eastAsia="Times New Roman" w:hAnsi="Times New Roman" w:cs="Times New Roman"/>
          <w:color w:val="32393E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32393E"/>
          <w:sz w:val="28"/>
          <w:szCs w:val="28"/>
          <w:lang w:eastAsia="ru-RU"/>
        </w:rPr>
        <w:t>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г.Москва);</w:t>
      </w:r>
    </w:p>
    <w:p w:rsidR="00D86B4A" w:rsidRPr="00856801" w:rsidRDefault="00D86B4A" w:rsidP="00D86B4A">
      <w:pPr>
        <w:numPr>
          <w:ilvl w:val="0"/>
          <w:numId w:val="1"/>
        </w:numPr>
        <w:spacing w:after="0" w:line="240" w:lineRule="auto"/>
        <w:ind w:left="585"/>
        <w:textAlignment w:val="top"/>
        <w:rPr>
          <w:rFonts w:ascii="Times New Roman" w:eastAsia="Times New Roman" w:hAnsi="Times New Roman" w:cs="Times New Roman"/>
          <w:color w:val="32393E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32393E"/>
          <w:sz w:val="28"/>
          <w:szCs w:val="28"/>
          <w:lang w:eastAsia="ru-RU"/>
        </w:rPr>
        <w:t>Письмо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виду».</w:t>
      </w:r>
    </w:p>
    <w:p w:rsidR="00D86B4A" w:rsidRPr="00856801" w:rsidRDefault="00D86B4A" w:rsidP="00D86B4A">
      <w:pPr>
        <w:numPr>
          <w:ilvl w:val="0"/>
          <w:numId w:val="1"/>
        </w:numPr>
        <w:spacing w:after="0" w:line="240" w:lineRule="auto"/>
        <w:ind w:left="585"/>
        <w:textAlignment w:val="top"/>
        <w:rPr>
          <w:rFonts w:ascii="Times New Roman" w:eastAsia="Times New Roman" w:hAnsi="Times New Roman" w:cs="Times New Roman"/>
          <w:color w:val="32393E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32393E"/>
          <w:sz w:val="28"/>
          <w:szCs w:val="28"/>
          <w:lang w:eastAsia="ru-RU"/>
        </w:rPr>
        <w:t xml:space="preserve">Уставом МБДОУ детского сада </w:t>
      </w:r>
      <w:r w:rsidR="00680D1C" w:rsidRPr="00856801">
        <w:rPr>
          <w:rFonts w:ascii="Times New Roman" w:eastAsia="Times New Roman" w:hAnsi="Times New Roman" w:cs="Times New Roman"/>
          <w:color w:val="32393E"/>
          <w:sz w:val="28"/>
          <w:szCs w:val="28"/>
          <w:lang w:eastAsia="ru-RU"/>
        </w:rPr>
        <w:t xml:space="preserve">«Сайлык» </w:t>
      </w:r>
    </w:p>
    <w:p w:rsidR="00D86B4A" w:rsidRPr="00856801" w:rsidRDefault="00680D1C" w:rsidP="00D86B4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 xml:space="preserve">План НОД МБДОУ </w:t>
      </w:r>
      <w:r w:rsidR="00D86B4A"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 xml:space="preserve">составлен в </w:t>
      </w:r>
      <w:proofErr w:type="gramStart"/>
      <w:r w:rsidR="00D86B4A"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соответствии  с</w:t>
      </w:r>
      <w:proofErr w:type="gramEnd"/>
      <w:r w:rsidR="00D86B4A"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 xml:space="preserve"> основной общеобразовательной программой дошкольного образования (далее – ООП ДО). В структуре учебного плана выделены две части: инвариантная и вариативная.</w:t>
      </w:r>
    </w:p>
    <w:p w:rsidR="00D86B4A" w:rsidRPr="00856801" w:rsidRDefault="00D86B4A" w:rsidP="00D86B4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i/>
          <w:iCs/>
          <w:color w:val="202427"/>
          <w:sz w:val="28"/>
          <w:szCs w:val="28"/>
          <w:lang w:eastAsia="ru-RU"/>
        </w:rPr>
        <w:t>Инвариантная часть </w:t>
      </w: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реализует обязательную часть ООП ДОв основу, которой положена </w:t>
      </w:r>
      <w:r w:rsidRPr="00856801">
        <w:rPr>
          <w:rFonts w:ascii="Times New Roman" w:eastAsia="Times New Roman" w:hAnsi="Times New Roman" w:cs="Times New Roman"/>
          <w:b/>
          <w:bCs/>
          <w:color w:val="202427"/>
          <w:sz w:val="28"/>
          <w:szCs w:val="28"/>
          <w:lang w:eastAsia="ru-RU"/>
        </w:rPr>
        <w:t> </w:t>
      </w:r>
      <w:r w:rsidRPr="00856801">
        <w:rPr>
          <w:rFonts w:ascii="Times New Roman" w:eastAsia="Times New Roman" w:hAnsi="Times New Roman" w:cs="Times New Roman"/>
          <w:b/>
          <w:bCs/>
          <w:i/>
          <w:iCs/>
          <w:color w:val="202427"/>
          <w:sz w:val="28"/>
          <w:szCs w:val="28"/>
          <w:lang w:eastAsia="ru-RU"/>
        </w:rPr>
        <w:t xml:space="preserve">программа "От рождения до школы" под редакцией Н.Е. Вераксы, Т.С. </w:t>
      </w:r>
      <w:r w:rsidRPr="008568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Комаровой, М.А. Васильевой.</w:t>
      </w:r>
    </w:p>
    <w:p w:rsidR="00D86B4A" w:rsidRPr="00856801" w:rsidRDefault="00D86B4A" w:rsidP="00D86B4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Вариативная часть </w:t>
      </w:r>
      <w:r w:rsidRPr="00856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на реализацию регионального </w:t>
      </w:r>
      <w:proofErr w:type="gramStart"/>
      <w:r w:rsidRPr="008568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компонента,  учитывает</w:t>
      </w:r>
      <w:proofErr w:type="gramEnd"/>
      <w:r w:rsidRPr="00856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 ДОУ</w:t>
      </w:r>
      <w:r w:rsidRPr="00856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«Физическое воспитание и формирование культуры здоровья»</w:t>
      </w:r>
      <w:r w:rsidRPr="00856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целью которого является – создание условий для развития, </w:t>
      </w:r>
      <w:r w:rsidRPr="008568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сохранения и укрепления здоровья детей дошкольного возраста,  представлена парциальными программами и дополнительным образованием (кружки):</w:t>
      </w:r>
    </w:p>
    <w:p w:rsidR="00856801" w:rsidRDefault="00856801" w:rsidP="009224A7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6801" w:rsidRDefault="00856801" w:rsidP="009224A7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6B4A" w:rsidRPr="00856801" w:rsidRDefault="00D86B4A" w:rsidP="009224A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56801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«Ладушки» - И.М. Каплунова, И.А. Новоскольцева  </w:t>
      </w:r>
    </w:p>
    <w:p w:rsidR="00D86B4A" w:rsidRDefault="005E620B" w:rsidP="009224A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6B4A" w:rsidRPr="00856801">
        <w:rPr>
          <w:rFonts w:ascii="Times New Roman" w:eastAsia="Times New Roman" w:hAnsi="Times New Roman" w:cs="Times New Roman"/>
          <w:sz w:val="28"/>
          <w:szCs w:val="28"/>
          <w:lang w:eastAsia="ru-RU"/>
        </w:rPr>
        <w:t>. Юный эколог. Программа экологического воспитания в детском саду. – С.Н. Николаева – М.: МОЗАИКА-СИНТЕЗ, 2010.</w:t>
      </w:r>
    </w:p>
    <w:p w:rsidR="00856801" w:rsidRPr="00856801" w:rsidRDefault="00856801" w:rsidP="00856801">
      <w:pPr>
        <w:spacing w:after="0" w:line="240" w:lineRule="auto"/>
        <w:ind w:firstLine="426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«Тыва дыл» -Ооржак Л.Х</w:t>
      </w:r>
    </w:p>
    <w:p w:rsidR="005E620B" w:rsidRPr="00856801" w:rsidRDefault="005E620B" w:rsidP="009224A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B4A" w:rsidRPr="00856801" w:rsidRDefault="00D86B4A" w:rsidP="00D86B4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i/>
          <w:iCs/>
          <w:color w:val="202427"/>
          <w:sz w:val="28"/>
          <w:szCs w:val="28"/>
          <w:lang w:eastAsia="ru-RU"/>
        </w:rPr>
        <w:t> </w:t>
      </w: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социально-коммуникативное, познавательное, речевое, художественно-эстетическое развитие детей.</w:t>
      </w:r>
    </w:p>
    <w:p w:rsidR="00D86B4A" w:rsidRPr="00856801" w:rsidRDefault="00D86B4A" w:rsidP="00D86B4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b/>
          <w:bCs/>
          <w:color w:val="202427"/>
          <w:sz w:val="28"/>
          <w:szCs w:val="28"/>
          <w:lang w:eastAsia="ru-RU"/>
        </w:rPr>
        <w:t>Основными задачами</w:t>
      </w: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 планирования  являются:</w:t>
      </w:r>
    </w:p>
    <w:p w:rsidR="00D86B4A" w:rsidRPr="00856801" w:rsidRDefault="00D86B4A" w:rsidP="00D86B4A">
      <w:pPr>
        <w:numPr>
          <w:ilvl w:val="0"/>
          <w:numId w:val="2"/>
        </w:numPr>
        <w:spacing w:after="0" w:line="240" w:lineRule="auto"/>
        <w:ind w:left="585"/>
        <w:textAlignment w:val="top"/>
        <w:rPr>
          <w:rFonts w:ascii="Times New Roman" w:eastAsia="Times New Roman" w:hAnsi="Times New Roman" w:cs="Times New Roman"/>
          <w:color w:val="32393E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32393E"/>
          <w:sz w:val="28"/>
          <w:szCs w:val="28"/>
          <w:lang w:eastAsia="ru-RU"/>
        </w:rPr>
        <w:t>Реализация ФГОС дошкольного образования в условиях дошкольного учреждения.</w:t>
      </w:r>
    </w:p>
    <w:p w:rsidR="00D86B4A" w:rsidRPr="00856801" w:rsidRDefault="00D86B4A" w:rsidP="00D86B4A">
      <w:pPr>
        <w:numPr>
          <w:ilvl w:val="0"/>
          <w:numId w:val="2"/>
        </w:numPr>
        <w:spacing w:after="0" w:line="240" w:lineRule="auto"/>
        <w:ind w:left="585"/>
        <w:textAlignment w:val="top"/>
        <w:rPr>
          <w:rFonts w:ascii="Times New Roman" w:eastAsia="Times New Roman" w:hAnsi="Times New Roman" w:cs="Times New Roman"/>
          <w:color w:val="32393E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32393E"/>
          <w:sz w:val="28"/>
          <w:szCs w:val="28"/>
          <w:lang w:eastAsia="ru-RU"/>
        </w:rPr>
        <w:t>Регулирование объема образовательной нагрузки.</w:t>
      </w:r>
    </w:p>
    <w:p w:rsidR="00D86B4A" w:rsidRPr="00856801" w:rsidRDefault="00D86B4A" w:rsidP="009224A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b/>
          <w:bCs/>
          <w:color w:val="202427"/>
          <w:sz w:val="28"/>
          <w:szCs w:val="28"/>
          <w:lang w:eastAsia="ru-RU"/>
        </w:rPr>
        <w:t> </w:t>
      </w: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Построение воспитательно-образовательного процесса осуществляется через учебный план, рассчитанный на 36 рабочих недель.</w:t>
      </w:r>
    </w:p>
    <w:p w:rsidR="00D86B4A" w:rsidRPr="00856801" w:rsidRDefault="00D86B4A" w:rsidP="009224A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Распределение непосредственно образовательной деятельности основано на принципах:</w:t>
      </w:r>
    </w:p>
    <w:p w:rsidR="00D86B4A" w:rsidRPr="00856801" w:rsidRDefault="00D86B4A" w:rsidP="009224A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- соблюдение права воспитанников на дошкольное образование;</w:t>
      </w:r>
    </w:p>
    <w:p w:rsidR="00D86B4A" w:rsidRPr="00856801" w:rsidRDefault="00D86B4A" w:rsidP="009224A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- дифференциации и вариативности, которое обеспечивает использование в педагогическом процессе модульный подход;</w:t>
      </w:r>
    </w:p>
    <w:p w:rsidR="00D86B4A" w:rsidRPr="00856801" w:rsidRDefault="00D86B4A" w:rsidP="00D86B4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- соотношение между инвариантной (не более 60% от общего времени, отводимого на освоение основной образовательной программы дошкольного образования) и вариативной (не более 40 % от общего нормативного времени, отводимого на основании основной общеобразовательной программы дошкольного образования) частями учебного плана;</w:t>
      </w:r>
    </w:p>
    <w:p w:rsidR="00D86B4A" w:rsidRPr="00856801" w:rsidRDefault="00D86B4A" w:rsidP="009224A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- сохранение преемственности между инвариантной (обязательной) и вариативной (модульной) частями;</w:t>
      </w:r>
    </w:p>
    <w:p w:rsidR="00D86B4A" w:rsidRPr="00856801" w:rsidRDefault="00D86B4A" w:rsidP="009224A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- интеграции образовательных областей в соответствии с возрастными возмо</w:t>
      </w:r>
      <w:r w:rsid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жностями и особенностями воспита</w:t>
      </w: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нников;</w:t>
      </w:r>
    </w:p>
    <w:p w:rsidR="00D86B4A" w:rsidRPr="00856801" w:rsidRDefault="00D86B4A" w:rsidP="009224A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- отражение специфики ДОУ:</w:t>
      </w:r>
    </w:p>
    <w:p w:rsidR="00D86B4A" w:rsidRPr="00856801" w:rsidRDefault="00D86B4A" w:rsidP="009224A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 xml:space="preserve">а) учет особенностей возрастной структуры – в ДОУ функционирует </w:t>
      </w: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softHyphen/>
      </w: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softHyphen/>
        <w:t>6 групп. </w:t>
      </w:r>
    </w:p>
    <w:p w:rsidR="00D86B4A" w:rsidRPr="00856801" w:rsidRDefault="00D86B4A" w:rsidP="009224A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- ориентирование на реализацию образовательной услуги.</w:t>
      </w:r>
    </w:p>
    <w:p w:rsidR="00D86B4A" w:rsidRPr="00856801" w:rsidRDefault="00D86B4A" w:rsidP="009224A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Объем учебной нагрузки в течение  недели соответствует санитарно-эпидемиологическим требованиям к устройству, содержанию и организации режима работы в дошкольных образовательных учреждениях «Санитарно – эпидемиологические правила и нормативы  СанПиН 2.4.1.3049-13.</w:t>
      </w:r>
    </w:p>
    <w:p w:rsidR="00D86B4A" w:rsidRPr="00856801" w:rsidRDefault="00D86B4A" w:rsidP="00D86B4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lastRenderedPageBreak/>
        <w:t> Максимально допустимый объем недельной образовательной нагрузки, включая   реализацию дополнительных образовательных программ, для детей дошкольного   возраста составляет: для детей раннего возраста (от 2 до 3 лет) – 1 час 40 минут,  в младшей группе (дети  четвертого  года  жизни)  -  2  часа 45 мин., в средней группе (дети пятого года жизни) - 4 часа,  в   старшей группе (дети шестого года жизни) - 6 часов 15 минут, в   подготовительной (дети седьмого года жизни) - 8 часов 30 минут.</w:t>
      </w:r>
    </w:p>
    <w:p w:rsidR="00D86B4A" w:rsidRPr="00856801" w:rsidRDefault="00D86B4A" w:rsidP="00D86B4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 Продолжительность непрерывной непосредственно образовательной деятельности для детей раннего возраста от 2 до 3 лет  длительность не должна превышать 10 минут (образовательная деятельность осуществляется в первую и вторую половину дня по 8-10 минут), для детей   4-го года жизни - не более 15 минут, для детей 5-го года жизни - не более   20 минут, для детей 6-го года жизни - не более 25 минут, а для  детей   7-го года  жизни  -  не  более  30  минут.  Максимально допустимый объем образовательной нагрузки в первой  половине  дня  в  младшей  и   средней группах не превышает 30  и  40  минут  соответственно,  а  в    старшей и подготовительной 45 минут и 1,5 часа соответственно. В середине времени, отведенного  на  непрерывную  образовательную  деятельность,     проводят физкультминутку. Перерывы между  периодами  непрерывной   образовательной деятельности - не менее 10 минут.</w:t>
      </w:r>
    </w:p>
    <w:p w:rsidR="00D86B4A" w:rsidRPr="00856801" w:rsidRDefault="00D86B4A" w:rsidP="00D86B4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 Непосредственно образовательная деятельность с детьми старшего дошкольного возраста может осуществляться во второй половине дня после дневного  сна,  но  не   чаще 2 - 3 раз в неделю. Ее  продолжительность  должна  составлять  не   более 25 - 30  минут  в  день.  В  середине  непосредственно    образовательной деятельности статического характера проводят физкультминутку.</w:t>
      </w:r>
    </w:p>
    <w:p w:rsidR="00D86B4A" w:rsidRPr="00856801" w:rsidRDefault="00D86B4A" w:rsidP="00D86B4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Учебная нагрузка определена с учетом необходимого требования - соблюдение минимального количества  обязательной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</w:t>
      </w:r>
    </w:p>
    <w:p w:rsidR="00D86B4A" w:rsidRPr="00856801" w:rsidRDefault="00D86B4A" w:rsidP="00D86B4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 xml:space="preserve">В учебный план включены пять образовательных областей в соответствие с ФГОС ДО, </w:t>
      </w:r>
      <w:proofErr w:type="gramStart"/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обеспечивающие  познавательное</w:t>
      </w:r>
      <w:proofErr w:type="gramEnd"/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, речевое, социально-коммуникативное, художественно-эстетическое и физическое развитие воспитанников.</w:t>
      </w:r>
    </w:p>
    <w:p w:rsidR="00D86B4A" w:rsidRPr="00856801" w:rsidRDefault="00D86B4A" w:rsidP="007847B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ДОУ работает в режиме пятидневной рабочей недели, длительность преб</w:t>
      </w:r>
      <w:r w:rsidR="00680D1C"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 xml:space="preserve">ывания детей в ДОУ составляет 10.5 </w:t>
      </w: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часов.</w:t>
      </w:r>
    </w:p>
    <w:p w:rsidR="00D86B4A" w:rsidRPr="00856801" w:rsidRDefault="00680D1C" w:rsidP="007847B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 xml:space="preserve">В ДОУ функционирует 3 </w:t>
      </w:r>
      <w:r w:rsidR="00D86B4A"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общеобразовательных групп дневного пребывания, укомплектованных в соответствии с возрастными нормами. Из них: </w:t>
      </w:r>
    </w:p>
    <w:p w:rsidR="00D86B4A" w:rsidRPr="00856801" w:rsidRDefault="00303BA3" w:rsidP="007847B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 xml:space="preserve">·       младшая разновозрастная  группа </w:t>
      </w:r>
      <w:r w:rsidR="00D86B4A"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 xml:space="preserve"> с 2 до 3 лет  -  </w:t>
      </w: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 xml:space="preserve"> «Чочагай»</w:t>
      </w:r>
    </w:p>
    <w:p w:rsidR="00D86B4A" w:rsidRPr="00856801" w:rsidRDefault="00303BA3" w:rsidP="009224A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·       средняя разновозрастная  группа с 3 до 5 лет – «Чодураа»</w:t>
      </w:r>
    </w:p>
    <w:p w:rsidR="00D86B4A" w:rsidRPr="00856801" w:rsidRDefault="00D86B4A" w:rsidP="00303BA3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·       </w:t>
      </w:r>
      <w:r w:rsidR="00303BA3"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старшая гр</w:t>
      </w:r>
      <w:r w:rsidR="00F74A2E"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уппа кратковременного пребывания  с 5 до 6 лет</w:t>
      </w:r>
    </w:p>
    <w:p w:rsidR="00D86B4A" w:rsidRPr="00856801" w:rsidRDefault="00D86B4A" w:rsidP="009224A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 </w:t>
      </w:r>
    </w:p>
    <w:p w:rsidR="00680D1C" w:rsidRPr="00856801" w:rsidRDefault="00680D1C" w:rsidP="00D86B4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02427"/>
          <w:sz w:val="28"/>
          <w:szCs w:val="28"/>
          <w:lang w:eastAsia="ru-RU"/>
        </w:rPr>
      </w:pPr>
    </w:p>
    <w:p w:rsidR="00680D1C" w:rsidRPr="00856801" w:rsidRDefault="00680D1C" w:rsidP="00D86B4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02427"/>
          <w:sz w:val="28"/>
          <w:szCs w:val="28"/>
          <w:lang w:eastAsia="ru-RU"/>
        </w:rPr>
      </w:pPr>
    </w:p>
    <w:p w:rsidR="00C3706A" w:rsidRPr="00856801" w:rsidRDefault="00C3706A" w:rsidP="00D86B4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02427"/>
          <w:sz w:val="28"/>
          <w:szCs w:val="28"/>
          <w:lang w:eastAsia="ru-RU"/>
        </w:rPr>
      </w:pPr>
    </w:p>
    <w:p w:rsidR="00C3706A" w:rsidRPr="00856801" w:rsidRDefault="00C3706A" w:rsidP="00D86B4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02427"/>
          <w:sz w:val="28"/>
          <w:szCs w:val="28"/>
          <w:lang w:eastAsia="ru-RU"/>
        </w:rPr>
      </w:pPr>
    </w:p>
    <w:p w:rsidR="00680D1C" w:rsidRPr="00856801" w:rsidRDefault="00680D1C" w:rsidP="00D86B4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02427"/>
          <w:sz w:val="28"/>
          <w:szCs w:val="28"/>
          <w:lang w:eastAsia="ru-RU"/>
        </w:rPr>
      </w:pPr>
    </w:p>
    <w:p w:rsidR="00D86B4A" w:rsidRPr="00856801" w:rsidRDefault="00D86B4A" w:rsidP="00740FFF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b/>
          <w:bCs/>
          <w:color w:val="202427"/>
          <w:sz w:val="28"/>
          <w:szCs w:val="28"/>
          <w:lang w:eastAsia="ru-RU"/>
        </w:rPr>
        <w:t xml:space="preserve">План непосредственно образовательной деятельности по реализации ООП дошкольного образования в группах МБДОУ </w:t>
      </w:r>
      <w:r w:rsidR="00680D1C" w:rsidRPr="00856801">
        <w:rPr>
          <w:rFonts w:ascii="Times New Roman" w:eastAsia="Times New Roman" w:hAnsi="Times New Roman" w:cs="Times New Roman"/>
          <w:b/>
          <w:bCs/>
          <w:i/>
          <w:iCs/>
          <w:color w:val="202427"/>
          <w:sz w:val="28"/>
          <w:szCs w:val="28"/>
          <w:lang w:eastAsia="ru-RU"/>
        </w:rPr>
        <w:t>детский сад  «Сайлык»</w:t>
      </w:r>
      <w:r w:rsidR="00680D1C"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 xml:space="preserve">, </w:t>
      </w:r>
      <w:r w:rsidR="00F7581A">
        <w:rPr>
          <w:rFonts w:ascii="Times New Roman" w:eastAsia="Times New Roman" w:hAnsi="Times New Roman" w:cs="Times New Roman"/>
          <w:b/>
          <w:bCs/>
          <w:color w:val="202427"/>
          <w:sz w:val="28"/>
          <w:szCs w:val="28"/>
          <w:lang w:eastAsia="ru-RU"/>
        </w:rPr>
        <w:t xml:space="preserve">на 2022-2023 </w:t>
      </w:r>
      <w:r w:rsidRPr="00856801">
        <w:rPr>
          <w:rFonts w:ascii="Times New Roman" w:eastAsia="Times New Roman" w:hAnsi="Times New Roman" w:cs="Times New Roman"/>
          <w:b/>
          <w:bCs/>
          <w:color w:val="202427"/>
          <w:sz w:val="28"/>
          <w:szCs w:val="28"/>
          <w:lang w:eastAsia="ru-RU"/>
        </w:rPr>
        <w:t>учебный год</w:t>
      </w:r>
    </w:p>
    <w:tbl>
      <w:tblPr>
        <w:tblW w:w="10478" w:type="dxa"/>
        <w:tblInd w:w="-2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602"/>
        <w:gridCol w:w="45"/>
        <w:gridCol w:w="567"/>
        <w:gridCol w:w="284"/>
        <w:gridCol w:w="992"/>
        <w:gridCol w:w="61"/>
        <w:gridCol w:w="789"/>
        <w:gridCol w:w="142"/>
        <w:gridCol w:w="912"/>
        <w:gridCol w:w="364"/>
        <w:gridCol w:w="283"/>
        <w:gridCol w:w="93"/>
        <w:gridCol w:w="394"/>
        <w:gridCol w:w="506"/>
        <w:gridCol w:w="344"/>
        <w:gridCol w:w="23"/>
        <w:gridCol w:w="58"/>
        <w:gridCol w:w="770"/>
        <w:gridCol w:w="222"/>
        <w:gridCol w:w="157"/>
        <w:gridCol w:w="1322"/>
        <w:gridCol w:w="19"/>
        <w:gridCol w:w="80"/>
      </w:tblGrid>
      <w:tr w:rsidR="009224A7" w:rsidRPr="00BC0B67" w:rsidTr="00BC0B67">
        <w:trPr>
          <w:gridAfter w:val="2"/>
          <w:wAfter w:w="99" w:type="dxa"/>
        </w:trPr>
        <w:tc>
          <w:tcPr>
            <w:tcW w:w="10379" w:type="dxa"/>
            <w:gridSpan w:val="2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</w:tr>
      <w:tr w:rsidR="009224A7" w:rsidRPr="00BC0B67" w:rsidTr="00BC0B67">
        <w:trPr>
          <w:gridAfter w:val="2"/>
          <w:wAfter w:w="99" w:type="dxa"/>
        </w:trPr>
        <w:tc>
          <w:tcPr>
            <w:tcW w:w="1449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Инвариантная часть</w:t>
            </w:r>
          </w:p>
        </w:tc>
        <w:tc>
          <w:tcPr>
            <w:tcW w:w="2551" w:type="dxa"/>
            <w:gridSpan w:val="6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 Виды НОД</w:t>
            </w:r>
          </w:p>
        </w:tc>
        <w:tc>
          <w:tcPr>
            <w:tcW w:w="1843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134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Младшая   группа</w:t>
            </w:r>
          </w:p>
        </w:tc>
        <w:tc>
          <w:tcPr>
            <w:tcW w:w="850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85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Старшаягруппа</w:t>
            </w:r>
          </w:p>
        </w:tc>
        <w:tc>
          <w:tcPr>
            <w:tcW w:w="170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Подготовительная</w:t>
            </w:r>
          </w:p>
          <w:p w:rsidR="009224A7" w:rsidRPr="00BC0B67" w:rsidRDefault="009224A7" w:rsidP="00D86B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 школе группа</w:t>
            </w:r>
          </w:p>
        </w:tc>
      </w:tr>
      <w:tr w:rsidR="009224A7" w:rsidRPr="00BC0B67" w:rsidTr="00BC0B67">
        <w:trPr>
          <w:gridAfter w:val="2"/>
          <w:wAfter w:w="99" w:type="dxa"/>
        </w:trPr>
        <w:tc>
          <w:tcPr>
            <w:tcW w:w="1449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  <w:r w:rsidRPr="00BC0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 Образовательные области</w:t>
            </w:r>
          </w:p>
        </w:tc>
        <w:tc>
          <w:tcPr>
            <w:tcW w:w="2551" w:type="dxa"/>
            <w:gridSpan w:val="6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Базовый вид деятельности</w:t>
            </w:r>
          </w:p>
        </w:tc>
        <w:tc>
          <w:tcPr>
            <w:tcW w:w="6379" w:type="dxa"/>
            <w:gridSpan w:val="15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9224A7" w:rsidRPr="00BC0B67" w:rsidTr="00BC0B67">
        <w:trPr>
          <w:gridAfter w:val="2"/>
          <w:wAfter w:w="99" w:type="dxa"/>
        </w:trPr>
        <w:tc>
          <w:tcPr>
            <w:tcW w:w="1449" w:type="dxa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9224A7" w:rsidRPr="00BC0B67" w:rsidRDefault="009224A7" w:rsidP="00D86B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551" w:type="dxa"/>
            <w:gridSpan w:val="6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1843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0C73C9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224A7" w:rsidRPr="00BC0B67" w:rsidTr="00BC0B67">
        <w:trPr>
          <w:gridAfter w:val="2"/>
          <w:wAfter w:w="99" w:type="dxa"/>
        </w:trPr>
        <w:tc>
          <w:tcPr>
            <w:tcW w:w="1449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ООМ</w:t>
            </w:r>
          </w:p>
        </w:tc>
        <w:tc>
          <w:tcPr>
            <w:tcW w:w="1843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00195D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0,5/0,5</w:t>
            </w:r>
          </w:p>
        </w:tc>
        <w:tc>
          <w:tcPr>
            <w:tcW w:w="1134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0C73C9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  <w:r w:rsidR="0000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/0,5</w:t>
            </w:r>
          </w:p>
        </w:tc>
        <w:tc>
          <w:tcPr>
            <w:tcW w:w="850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1C4CCC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1C4CCC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5747C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224A7" w:rsidRPr="00BC0B67" w:rsidTr="00BC0B67">
        <w:trPr>
          <w:gridAfter w:val="2"/>
          <w:wAfter w:w="99" w:type="dxa"/>
        </w:trPr>
        <w:tc>
          <w:tcPr>
            <w:tcW w:w="1449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9224A7" w:rsidRPr="00BC0B67" w:rsidTr="00BC0B67">
        <w:trPr>
          <w:gridAfter w:val="2"/>
          <w:wAfter w:w="99" w:type="dxa"/>
        </w:trPr>
        <w:tc>
          <w:tcPr>
            <w:tcW w:w="1449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1843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24A7" w:rsidRPr="00BC0B67" w:rsidTr="00BC0B67">
        <w:trPr>
          <w:gridAfter w:val="2"/>
          <w:wAfter w:w="99" w:type="dxa"/>
        </w:trPr>
        <w:tc>
          <w:tcPr>
            <w:tcW w:w="1449" w:type="dxa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  <w:p w:rsidR="009224A7" w:rsidRPr="00BC0B67" w:rsidRDefault="009224A7" w:rsidP="00D86B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6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843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0C73C9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00195D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24A7" w:rsidRPr="00BC0B67" w:rsidTr="00BC0B67">
        <w:trPr>
          <w:gridAfter w:val="2"/>
          <w:wAfter w:w="99" w:type="dxa"/>
        </w:trPr>
        <w:tc>
          <w:tcPr>
            <w:tcW w:w="1449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Обучению грамоте</w:t>
            </w:r>
          </w:p>
        </w:tc>
        <w:tc>
          <w:tcPr>
            <w:tcW w:w="1843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0C73C9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24A7" w:rsidRPr="00BC0B67" w:rsidTr="00BC0B67">
        <w:trPr>
          <w:gridAfter w:val="2"/>
          <w:wAfter w:w="99" w:type="dxa"/>
        </w:trPr>
        <w:tc>
          <w:tcPr>
            <w:tcW w:w="1449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ЧХЛ</w:t>
            </w:r>
          </w:p>
        </w:tc>
        <w:tc>
          <w:tcPr>
            <w:tcW w:w="1843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0C73C9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00195D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4A7" w:rsidRPr="00BC0B67" w:rsidTr="00BC0B67">
        <w:trPr>
          <w:gridAfter w:val="2"/>
          <w:wAfter w:w="99" w:type="dxa"/>
        </w:trPr>
        <w:tc>
          <w:tcPr>
            <w:tcW w:w="1449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551" w:type="dxa"/>
            <w:gridSpan w:val="6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224A7" w:rsidRPr="00BC0B67" w:rsidTr="00BC0B67">
        <w:trPr>
          <w:gridAfter w:val="2"/>
          <w:wAfter w:w="99" w:type="dxa"/>
        </w:trPr>
        <w:tc>
          <w:tcPr>
            <w:tcW w:w="1449" w:type="dxa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224A7" w:rsidRPr="00BC0B67" w:rsidRDefault="009224A7" w:rsidP="00D86B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1498" w:type="dxa"/>
            <w:gridSpan w:val="4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1053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843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9224A7" w:rsidRPr="00BC0B67" w:rsidTr="00BC0B67">
        <w:trPr>
          <w:gridAfter w:val="2"/>
          <w:wAfter w:w="99" w:type="dxa"/>
        </w:trPr>
        <w:tc>
          <w:tcPr>
            <w:tcW w:w="1449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4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843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9224A7" w:rsidRPr="00BC0B67" w:rsidTr="00BC0B67">
        <w:trPr>
          <w:gridAfter w:val="2"/>
          <w:wAfter w:w="99" w:type="dxa"/>
        </w:trPr>
        <w:tc>
          <w:tcPr>
            <w:tcW w:w="1449" w:type="dxa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1498" w:type="dxa"/>
            <w:gridSpan w:val="4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1053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843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24A7" w:rsidRPr="00BC0B67" w:rsidTr="00BC0B67">
        <w:trPr>
          <w:gridAfter w:val="2"/>
          <w:wAfter w:w="99" w:type="dxa"/>
        </w:trPr>
        <w:tc>
          <w:tcPr>
            <w:tcW w:w="1449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4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843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0C73C9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9224A7" w:rsidRPr="00BC0B67" w:rsidTr="00BC0B67">
        <w:trPr>
          <w:gridAfter w:val="2"/>
          <w:wAfter w:w="99" w:type="dxa"/>
        </w:trPr>
        <w:tc>
          <w:tcPr>
            <w:tcW w:w="1449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4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843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9224A7" w:rsidRPr="00BC0B67" w:rsidTr="00BC0B67">
        <w:trPr>
          <w:gridAfter w:val="2"/>
          <w:wAfter w:w="99" w:type="dxa"/>
        </w:trPr>
        <w:tc>
          <w:tcPr>
            <w:tcW w:w="1449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4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43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224A7" w:rsidRPr="00BC0B67" w:rsidTr="00BC0B67">
        <w:trPr>
          <w:gridAfter w:val="2"/>
          <w:wAfter w:w="99" w:type="dxa"/>
        </w:trPr>
        <w:tc>
          <w:tcPr>
            <w:tcW w:w="4000" w:type="dxa"/>
            <w:gridSpan w:val="7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НОД (количество) В </w:t>
            </w:r>
            <w:r w:rsidRPr="00BC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НЕДЕЛЮ</w:t>
            </w:r>
          </w:p>
        </w:tc>
        <w:tc>
          <w:tcPr>
            <w:tcW w:w="1843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134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C73C9" w:rsidRPr="00BC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C73C9" w:rsidRPr="00BC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C73C9" w:rsidRPr="00BC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224A7" w:rsidRPr="00BC0B67" w:rsidTr="00BC0B67">
        <w:trPr>
          <w:gridAfter w:val="2"/>
          <w:wAfter w:w="99" w:type="dxa"/>
        </w:trPr>
        <w:tc>
          <w:tcPr>
            <w:tcW w:w="2051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949" w:type="dxa"/>
            <w:gridSpan w:val="5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Кружок по выбору</w:t>
            </w:r>
          </w:p>
        </w:tc>
        <w:tc>
          <w:tcPr>
            <w:tcW w:w="6379" w:type="dxa"/>
            <w:gridSpan w:val="15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нагрузка</w:t>
            </w:r>
          </w:p>
        </w:tc>
      </w:tr>
      <w:tr w:rsidR="009224A7" w:rsidRPr="00BC0B67" w:rsidTr="00BC0B67">
        <w:tc>
          <w:tcPr>
            <w:tcW w:w="2051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компонент  кружок</w:t>
            </w:r>
          </w:p>
        </w:tc>
        <w:tc>
          <w:tcPr>
            <w:tcW w:w="1949" w:type="dxa"/>
            <w:gridSpan w:val="5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8E27EF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83" w:type="dxa"/>
            <w:gridSpan w:val="6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7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303BA3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4A7" w:rsidRPr="00BC0B67" w:rsidTr="00BC0B67">
        <w:tc>
          <w:tcPr>
            <w:tcW w:w="2051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</w:t>
            </w:r>
          </w:p>
        </w:tc>
        <w:tc>
          <w:tcPr>
            <w:tcW w:w="1949" w:type="dxa"/>
            <w:gridSpan w:val="5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863231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1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Очумелые ручки</w:t>
            </w:r>
            <w:r w:rsidR="009224A7"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83" w:type="dxa"/>
            <w:gridSpan w:val="6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7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7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5E620B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41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4A7" w:rsidRPr="00BC0B67" w:rsidTr="00BC0B67">
        <w:tc>
          <w:tcPr>
            <w:tcW w:w="2051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</w:t>
            </w:r>
          </w:p>
        </w:tc>
        <w:tc>
          <w:tcPr>
            <w:tcW w:w="1949" w:type="dxa"/>
            <w:gridSpan w:val="5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1B38A0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E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Говорящие пальчики</w:t>
            </w:r>
            <w:r w:rsidR="009224A7"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83" w:type="dxa"/>
            <w:gridSpan w:val="6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7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5E620B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07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1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24A7" w:rsidRPr="00BC0B67" w:rsidRDefault="009224A7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CCC" w:rsidRPr="00BC0B67" w:rsidTr="00BC0B67">
        <w:tc>
          <w:tcPr>
            <w:tcW w:w="2051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4CCC" w:rsidRPr="00BC0B67" w:rsidRDefault="001C4CCC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</w:t>
            </w:r>
          </w:p>
        </w:tc>
        <w:tc>
          <w:tcPr>
            <w:tcW w:w="1949" w:type="dxa"/>
            <w:gridSpan w:val="5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4CCC" w:rsidRPr="00BC0B67" w:rsidRDefault="00303BA3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E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сенсорики</w:t>
            </w: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83" w:type="dxa"/>
            <w:gridSpan w:val="6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4CCC" w:rsidRPr="00BC0B67" w:rsidRDefault="001C4CCC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4CCC" w:rsidRPr="00BC0B67" w:rsidRDefault="00303BA3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07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4CCC" w:rsidRPr="00BC0B67" w:rsidRDefault="0088592D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41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4CCC" w:rsidRPr="00BC0B67" w:rsidRDefault="001C4CCC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4CCC" w:rsidRPr="00BC0B67" w:rsidRDefault="001C4CCC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EAE" w:rsidRPr="00BC0B67" w:rsidTr="00915C01">
        <w:trPr>
          <w:trHeight w:val="345"/>
        </w:trPr>
        <w:tc>
          <w:tcPr>
            <w:tcW w:w="2051" w:type="dxa"/>
            <w:gridSpan w:val="2"/>
            <w:tcBorders>
              <w:top w:val="single" w:sz="6" w:space="0" w:color="A2ACB3"/>
              <w:left w:val="single" w:sz="6" w:space="0" w:color="A2ACB3"/>
              <w:bottom w:val="single" w:sz="4" w:space="0" w:color="auto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</w:t>
            </w:r>
          </w:p>
        </w:tc>
        <w:tc>
          <w:tcPr>
            <w:tcW w:w="1949" w:type="dxa"/>
            <w:gridSpan w:val="5"/>
            <w:tcBorders>
              <w:top w:val="single" w:sz="6" w:space="0" w:color="A2ACB3"/>
              <w:left w:val="single" w:sz="6" w:space="0" w:color="A2ACB3"/>
              <w:bottom w:val="single" w:sz="4" w:space="0" w:color="auto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8E27EF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«Тыва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дылым</w:t>
            </w:r>
            <w:proofErr w:type="spellEnd"/>
            <w:r w:rsidR="00F1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83" w:type="dxa"/>
            <w:gridSpan w:val="6"/>
            <w:tcBorders>
              <w:top w:val="single" w:sz="6" w:space="0" w:color="A2ACB3"/>
              <w:left w:val="single" w:sz="6" w:space="0" w:color="A2ACB3"/>
              <w:bottom w:val="single" w:sz="4" w:space="0" w:color="auto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2ACB3"/>
              <w:left w:val="single" w:sz="6" w:space="0" w:color="A2ACB3"/>
              <w:bottom w:val="single" w:sz="4" w:space="0" w:color="auto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4"/>
            <w:tcBorders>
              <w:top w:val="single" w:sz="6" w:space="0" w:color="A2ACB3"/>
              <w:left w:val="single" w:sz="6" w:space="0" w:color="A2ACB3"/>
              <w:bottom w:val="single" w:sz="4" w:space="0" w:color="auto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1" w:type="dxa"/>
            <w:gridSpan w:val="2"/>
            <w:tcBorders>
              <w:top w:val="single" w:sz="6" w:space="0" w:color="A2ACB3"/>
              <w:left w:val="single" w:sz="6" w:space="0" w:color="A2ACB3"/>
              <w:bottom w:val="single" w:sz="4" w:space="0" w:color="auto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single" w:sz="6" w:space="0" w:color="A2ACB3"/>
              <w:left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Default="00F15EAE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EAE" w:rsidRDefault="00F15EAE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EAE" w:rsidRPr="00BC0B67" w:rsidRDefault="00F15EAE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EAE" w:rsidRPr="00BC0B67" w:rsidTr="00BC0B67">
        <w:tc>
          <w:tcPr>
            <w:tcW w:w="4000" w:type="dxa"/>
            <w:gridSpan w:val="7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НОД (количество) В НЕДЕЛЮ</w:t>
            </w:r>
          </w:p>
        </w:tc>
        <w:tc>
          <w:tcPr>
            <w:tcW w:w="2583" w:type="dxa"/>
            <w:gridSpan w:val="6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7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07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1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0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EAE" w:rsidRPr="00BC0B67" w:rsidTr="00BC0B67">
        <w:trPr>
          <w:gridAfter w:val="2"/>
          <w:wAfter w:w="99" w:type="dxa"/>
        </w:trPr>
        <w:tc>
          <w:tcPr>
            <w:tcW w:w="10379" w:type="dxa"/>
            <w:gridSpan w:val="2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Образовательная деятельность в ходе режимных моментов</w:t>
            </w:r>
          </w:p>
        </w:tc>
      </w:tr>
      <w:tr w:rsidR="00F15EAE" w:rsidRPr="00BC0B67" w:rsidTr="00BC0B67">
        <w:tc>
          <w:tcPr>
            <w:tcW w:w="2096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843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992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1B38A0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15EAE"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1276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76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995" w:type="dxa"/>
            <w:gridSpan w:val="9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F15EAE" w:rsidRPr="00BC0B67" w:rsidTr="00BC0B67">
        <w:tc>
          <w:tcPr>
            <w:tcW w:w="2096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закаливающих процедур</w:t>
            </w:r>
          </w:p>
        </w:tc>
        <w:tc>
          <w:tcPr>
            <w:tcW w:w="1843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992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1B38A0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15EAE"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1276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76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995" w:type="dxa"/>
            <w:gridSpan w:val="9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F15EAE" w:rsidRPr="00BC0B67" w:rsidTr="00BC0B67">
        <w:tc>
          <w:tcPr>
            <w:tcW w:w="2096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1843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992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1B38A0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15EAE"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1276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76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995" w:type="dxa"/>
            <w:gridSpan w:val="9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F15EAE" w:rsidRPr="00BC0B67" w:rsidTr="00BC0B67">
        <w:tc>
          <w:tcPr>
            <w:tcW w:w="2096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1843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992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1B38A0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15EAE"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1276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76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995" w:type="dxa"/>
            <w:gridSpan w:val="9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F15EAE" w:rsidRPr="00BC0B67" w:rsidTr="00BC0B67">
        <w:tc>
          <w:tcPr>
            <w:tcW w:w="2096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843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992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1B38A0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15EAE"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1276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76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995" w:type="dxa"/>
            <w:gridSpan w:val="9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F15EAE" w:rsidRPr="00BC0B67" w:rsidTr="00BC0B67">
        <w:tc>
          <w:tcPr>
            <w:tcW w:w="2096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</w:t>
            </w:r>
          </w:p>
        </w:tc>
        <w:tc>
          <w:tcPr>
            <w:tcW w:w="1843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992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1B38A0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15EAE"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1276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76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995" w:type="dxa"/>
            <w:gridSpan w:val="9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F15EAE" w:rsidRPr="00BC0B67" w:rsidTr="00BC0B67">
        <w:tc>
          <w:tcPr>
            <w:tcW w:w="2096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Прогулки</w:t>
            </w:r>
          </w:p>
        </w:tc>
        <w:tc>
          <w:tcPr>
            <w:tcW w:w="1843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992" w:type="dxa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1B38A0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15EAE"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1276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76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995" w:type="dxa"/>
            <w:gridSpan w:val="9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F15EAE" w:rsidRPr="00BC0B67" w:rsidTr="00BC0B67">
        <w:trPr>
          <w:gridAfter w:val="2"/>
          <w:wAfter w:w="99" w:type="dxa"/>
        </w:trPr>
        <w:tc>
          <w:tcPr>
            <w:tcW w:w="10379" w:type="dxa"/>
            <w:gridSpan w:val="2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</w:tr>
      <w:tr w:rsidR="00F15EAE" w:rsidRPr="00BC0B67" w:rsidTr="00BC0B67">
        <w:tc>
          <w:tcPr>
            <w:tcW w:w="2663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2126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1B38A0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15EAE"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1701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18" w:type="dxa"/>
            <w:gridSpan w:val="6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992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78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F15EAE" w:rsidRPr="00BC0B67" w:rsidTr="00BC0B67">
        <w:tc>
          <w:tcPr>
            <w:tcW w:w="2663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детей в центрах развития</w:t>
            </w:r>
          </w:p>
        </w:tc>
        <w:tc>
          <w:tcPr>
            <w:tcW w:w="2126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1B38A0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15EAE"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1701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18" w:type="dxa"/>
            <w:gridSpan w:val="6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992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78" w:type="dxa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5EAE" w:rsidRPr="00BC0B67" w:rsidRDefault="00F15EAE" w:rsidP="00F1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BC0B67" w:rsidRDefault="00BC0B67" w:rsidP="00D86B4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</w:p>
    <w:p w:rsidR="00BC0B67" w:rsidRDefault="00BC0B67" w:rsidP="00D86B4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</w:p>
    <w:p w:rsidR="00BC0B67" w:rsidRDefault="00BC0B67" w:rsidP="00D86B4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</w:p>
    <w:p w:rsidR="00BC0B67" w:rsidRDefault="00BC0B67" w:rsidP="00D86B4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</w:p>
    <w:p w:rsidR="00BC0B67" w:rsidRDefault="00BC0B67" w:rsidP="00D86B4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</w:p>
    <w:p w:rsidR="00BC0B67" w:rsidRDefault="00BC0B67" w:rsidP="00D86B4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</w:p>
    <w:p w:rsidR="00D86B4A" w:rsidRPr="00856801" w:rsidRDefault="00D86B4A" w:rsidP="00D86B4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  <w:t>*в ходе режимных моментов и интеграция с другими образовательными областями</w:t>
      </w:r>
    </w:p>
    <w:p w:rsidR="00D86B4A" w:rsidRPr="00856801" w:rsidRDefault="00D86B4A" w:rsidP="00D86B4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02427"/>
          <w:sz w:val="28"/>
          <w:szCs w:val="28"/>
          <w:lang w:eastAsia="ru-RU"/>
        </w:rPr>
      </w:pPr>
      <w:r w:rsidRPr="00856801">
        <w:rPr>
          <w:rFonts w:ascii="Times New Roman" w:eastAsia="Times New Roman" w:hAnsi="Times New Roman" w:cs="Times New Roman"/>
          <w:b/>
          <w:bCs/>
          <w:color w:val="202427"/>
          <w:sz w:val="28"/>
          <w:szCs w:val="28"/>
          <w:lang w:eastAsia="ru-RU"/>
        </w:rPr>
        <w:t>СЕТКА НЕПОСРЕДСТВЕНО ОБРАЗО</w:t>
      </w:r>
      <w:r w:rsidR="001B38A0">
        <w:rPr>
          <w:rFonts w:ascii="Times New Roman" w:eastAsia="Times New Roman" w:hAnsi="Times New Roman" w:cs="Times New Roman"/>
          <w:b/>
          <w:bCs/>
          <w:color w:val="202427"/>
          <w:sz w:val="28"/>
          <w:szCs w:val="28"/>
          <w:lang w:eastAsia="ru-RU"/>
        </w:rPr>
        <w:t xml:space="preserve">ВАТЕЛЬНОЙ ДЕЯТЕЛЬНОСТИ  НА  2023 -2024 </w:t>
      </w:r>
      <w:r w:rsidR="006C12BD">
        <w:rPr>
          <w:rFonts w:ascii="Times New Roman" w:eastAsia="Times New Roman" w:hAnsi="Times New Roman" w:cs="Times New Roman"/>
          <w:b/>
          <w:bCs/>
          <w:color w:val="202427"/>
          <w:sz w:val="28"/>
          <w:szCs w:val="28"/>
          <w:lang w:eastAsia="ru-RU"/>
        </w:rPr>
        <w:t xml:space="preserve"> </w:t>
      </w:r>
      <w:r w:rsidRPr="00856801">
        <w:rPr>
          <w:rFonts w:ascii="Times New Roman" w:eastAsia="Times New Roman" w:hAnsi="Times New Roman" w:cs="Times New Roman"/>
          <w:b/>
          <w:bCs/>
          <w:color w:val="202427"/>
          <w:sz w:val="28"/>
          <w:szCs w:val="28"/>
          <w:lang w:eastAsia="ru-RU"/>
        </w:rPr>
        <w:t>УЧЕБНЫЙ ГОД</w:t>
      </w:r>
    </w:p>
    <w:tbl>
      <w:tblPr>
        <w:tblW w:w="14742" w:type="dxa"/>
        <w:tblInd w:w="-5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2694"/>
        <w:gridCol w:w="2835"/>
        <w:gridCol w:w="7512"/>
      </w:tblGrid>
      <w:tr w:rsidR="007E6F04" w:rsidRPr="00856801" w:rsidTr="00BC0B67"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F04" w:rsidRPr="00856801" w:rsidRDefault="007E6F04" w:rsidP="00D86B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694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F04" w:rsidRPr="00856801" w:rsidRDefault="007E6F04" w:rsidP="00D86B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младшая группа «Чочагай»</w:t>
            </w:r>
          </w:p>
        </w:tc>
        <w:tc>
          <w:tcPr>
            <w:tcW w:w="283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F04" w:rsidRPr="00856801" w:rsidRDefault="007E6F04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  «Чодураа»</w:t>
            </w:r>
          </w:p>
        </w:tc>
        <w:tc>
          <w:tcPr>
            <w:tcW w:w="7512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F04" w:rsidRPr="00856801" w:rsidRDefault="007E6F04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 (ГПО)</w:t>
            </w:r>
          </w:p>
        </w:tc>
      </w:tr>
      <w:tr w:rsidR="007E6F04" w:rsidRPr="00856801" w:rsidTr="00BC0B67"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F04" w:rsidRPr="00856801" w:rsidRDefault="007E6F04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694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F04" w:rsidRPr="00856801" w:rsidRDefault="007E6F04" w:rsidP="00F74A2E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  <w:p w:rsidR="007E6F04" w:rsidRPr="00856801" w:rsidRDefault="007E6F04" w:rsidP="00F74A2E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2.Физкультура</w:t>
            </w:r>
          </w:p>
          <w:p w:rsidR="007E6F04" w:rsidRPr="00856801" w:rsidRDefault="007E6F04" w:rsidP="00F7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II пол.дня</w:t>
            </w:r>
          </w:p>
          <w:p w:rsidR="007E6F04" w:rsidRPr="00856801" w:rsidRDefault="007E6F04" w:rsidP="00F7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 ЧХЛ</w:t>
            </w:r>
          </w:p>
        </w:tc>
        <w:tc>
          <w:tcPr>
            <w:tcW w:w="283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F04" w:rsidRPr="00856801" w:rsidRDefault="007E6F04" w:rsidP="00F74A2E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Озн.сокруж.</w:t>
            </w:r>
          </w:p>
          <w:p w:rsidR="007E6F04" w:rsidRPr="00856801" w:rsidRDefault="007E6F04" w:rsidP="00F74A2E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  <w:p w:rsidR="007E6F04" w:rsidRPr="00856801" w:rsidRDefault="007E6F04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F04" w:rsidRPr="00856801" w:rsidRDefault="007E6F04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 Развитие речи</w:t>
            </w:r>
          </w:p>
          <w:p w:rsidR="007E6F04" w:rsidRPr="00856801" w:rsidRDefault="007E6F04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2. </w:t>
            </w: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ООМ</w:t>
            </w:r>
          </w:p>
          <w:p w:rsidR="007E6F04" w:rsidRPr="00856801" w:rsidRDefault="007E6F04" w:rsidP="007E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3.  </w:t>
            </w: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ручной труд</w:t>
            </w:r>
            <w:r w:rsidR="0088592D"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\лепка</w:t>
            </w:r>
          </w:p>
        </w:tc>
      </w:tr>
      <w:tr w:rsidR="007E6F04" w:rsidRPr="00856801" w:rsidTr="00BC0B67">
        <w:tc>
          <w:tcPr>
            <w:tcW w:w="1701" w:type="dxa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F04" w:rsidRPr="00856801" w:rsidRDefault="007E6F04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694" w:type="dxa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F04" w:rsidRPr="00856801" w:rsidRDefault="007E6F04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1. </w:t>
            </w: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ФЦКМ</w:t>
            </w:r>
            <w:r w:rsidR="00863231"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\ФЭМП</w:t>
            </w:r>
          </w:p>
          <w:p w:rsidR="007E6F04" w:rsidRPr="00856801" w:rsidRDefault="007E6F04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2.  </w:t>
            </w: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  <w:p w:rsidR="007E6F04" w:rsidRPr="00856801" w:rsidRDefault="007E6F04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F04" w:rsidRPr="00856801" w:rsidRDefault="007E6F04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ФЭМП</w:t>
            </w:r>
          </w:p>
          <w:p w:rsidR="007E6F04" w:rsidRPr="00856801" w:rsidRDefault="007E6F04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Музыка</w:t>
            </w:r>
          </w:p>
          <w:p w:rsidR="007E6F04" w:rsidRPr="00856801" w:rsidRDefault="007E6F04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F04" w:rsidRPr="00856801" w:rsidRDefault="007E6F04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C73C9"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грамоте</w:t>
            </w:r>
          </w:p>
          <w:p w:rsidR="007E6F04" w:rsidRPr="00856801" w:rsidRDefault="007E6F04" w:rsidP="007E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2. </w:t>
            </w: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математика</w:t>
            </w:r>
          </w:p>
          <w:p w:rsidR="007E6F04" w:rsidRPr="00856801" w:rsidRDefault="007E6F04" w:rsidP="007E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 </w:t>
            </w:r>
            <w:r w:rsidR="000C73C9"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</w:tr>
      <w:tr w:rsidR="007E6F04" w:rsidRPr="00856801" w:rsidTr="00BC0B67">
        <w:trPr>
          <w:gridAfter w:val="2"/>
          <w:wAfter w:w="10347" w:type="dxa"/>
          <w:trHeight w:val="509"/>
        </w:trPr>
        <w:tc>
          <w:tcPr>
            <w:tcW w:w="1701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7E6F04" w:rsidRPr="00856801" w:rsidRDefault="007E6F04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7E6F04" w:rsidRPr="00856801" w:rsidRDefault="007E6F04" w:rsidP="00D86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6F04" w:rsidRPr="00856801" w:rsidTr="00BC0B67"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F04" w:rsidRPr="00856801" w:rsidRDefault="007E6F04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694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F04" w:rsidRPr="00856801" w:rsidRDefault="00863231" w:rsidP="00F74A2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ЧХЛ</w:t>
            </w:r>
          </w:p>
          <w:p w:rsidR="007E6F04" w:rsidRPr="00856801" w:rsidRDefault="007E6F04" w:rsidP="00F74A2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  <w:p w:rsidR="007E6F04" w:rsidRPr="00856801" w:rsidRDefault="007E6F04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F04" w:rsidRPr="00856801" w:rsidRDefault="007E6F04" w:rsidP="00F74A2E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речи/ЧХЛ</w:t>
            </w:r>
          </w:p>
          <w:p w:rsidR="007E6F04" w:rsidRPr="00856801" w:rsidRDefault="007E6F04" w:rsidP="00F74A2E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  <w:p w:rsidR="007E6F04" w:rsidRPr="00856801" w:rsidRDefault="007E6F04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7E6F04" w:rsidRPr="00856801" w:rsidRDefault="007E6F04" w:rsidP="00F7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  </w:t>
            </w:r>
          </w:p>
        </w:tc>
        <w:tc>
          <w:tcPr>
            <w:tcW w:w="7512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F04" w:rsidRPr="00856801" w:rsidRDefault="007E6F04" w:rsidP="007E6F0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ООМ</w:t>
            </w:r>
          </w:p>
          <w:p w:rsidR="0088592D" w:rsidRPr="00856801" w:rsidRDefault="0088592D" w:rsidP="007E6F0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  <w:p w:rsidR="007E6F04" w:rsidRPr="00856801" w:rsidRDefault="0088592D" w:rsidP="007E6F0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  <w:p w:rsidR="007E6F04" w:rsidRPr="00856801" w:rsidRDefault="007E6F04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F04" w:rsidRPr="00856801" w:rsidRDefault="007E6F04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</w:t>
            </w:r>
          </w:p>
        </w:tc>
      </w:tr>
      <w:tr w:rsidR="007E6F04" w:rsidRPr="00856801" w:rsidTr="00BC0B67"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F04" w:rsidRPr="00856801" w:rsidRDefault="007E6F04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694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F04" w:rsidRPr="00856801" w:rsidRDefault="007E6F04" w:rsidP="00F74A2E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</w:t>
            </w:r>
          </w:p>
          <w:p w:rsidR="007E6F04" w:rsidRPr="00856801" w:rsidRDefault="007E6F04" w:rsidP="00F74A2E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  <w:p w:rsidR="007E6F04" w:rsidRPr="00856801" w:rsidRDefault="007E6F04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F04" w:rsidRPr="00856801" w:rsidRDefault="007E6F04" w:rsidP="00F74A2E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Лепка\ Аппликация</w:t>
            </w:r>
          </w:p>
          <w:p w:rsidR="007E6F04" w:rsidRPr="00856801" w:rsidRDefault="007E6F04" w:rsidP="00F74A2E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  <w:p w:rsidR="007E6F04" w:rsidRPr="00856801" w:rsidRDefault="007E6F04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F04" w:rsidRPr="00856801" w:rsidRDefault="0088592D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6F04"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.математика</w:t>
            </w:r>
          </w:p>
          <w:p w:rsidR="007E6F04" w:rsidRPr="00856801" w:rsidRDefault="0088592D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6F04"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музыка</w:t>
            </w:r>
          </w:p>
          <w:p w:rsidR="0088592D" w:rsidRPr="00856801" w:rsidRDefault="0088592D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3.физкультура</w:t>
            </w:r>
          </w:p>
          <w:p w:rsidR="007E6F04" w:rsidRPr="00856801" w:rsidRDefault="007E6F04" w:rsidP="007E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E6F04" w:rsidRPr="00856801" w:rsidTr="00BC0B67"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F04" w:rsidRPr="00856801" w:rsidRDefault="007E6F04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694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F04" w:rsidRPr="00856801" w:rsidRDefault="007E6F04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музыка</w:t>
            </w:r>
          </w:p>
          <w:p w:rsidR="007E6F04" w:rsidRPr="00856801" w:rsidRDefault="007E6F04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2. </w:t>
            </w: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Физкультурное / прогулка  </w:t>
            </w:r>
          </w:p>
          <w:p w:rsidR="007E6F04" w:rsidRPr="00856801" w:rsidRDefault="007E6F04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F04" w:rsidRPr="00856801" w:rsidRDefault="007E6F04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1. </w:t>
            </w: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  <w:p w:rsidR="007E6F04" w:rsidRPr="00856801" w:rsidRDefault="007E6F04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Физкультурное/ прогулка/</w:t>
            </w:r>
          </w:p>
          <w:p w:rsidR="007E6F04" w:rsidRPr="00856801" w:rsidRDefault="007E6F04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12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F04" w:rsidRPr="00856801" w:rsidRDefault="0088592D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7E6F04" w:rsidRPr="00856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7E6F04"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рисование</w:t>
            </w:r>
          </w:p>
          <w:p w:rsidR="007E6F04" w:rsidRPr="00856801" w:rsidRDefault="0088592D" w:rsidP="007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7E6F04" w:rsidRPr="00856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7E6F04" w:rsidRPr="0085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 </w:t>
            </w:r>
          </w:p>
        </w:tc>
      </w:tr>
    </w:tbl>
    <w:p w:rsidR="00345313" w:rsidRPr="00856801" w:rsidRDefault="00345313" w:rsidP="007847BF">
      <w:pPr>
        <w:spacing w:after="0"/>
        <w:ind w:hanging="993"/>
        <w:rPr>
          <w:rFonts w:ascii="Times New Roman" w:hAnsi="Times New Roman" w:cs="Times New Roman"/>
          <w:sz w:val="28"/>
          <w:szCs w:val="28"/>
        </w:rPr>
      </w:pPr>
    </w:p>
    <w:p w:rsidR="004A5A5D" w:rsidRPr="00856801" w:rsidRDefault="004A5A5D" w:rsidP="007847BF">
      <w:pPr>
        <w:spacing w:after="0"/>
        <w:ind w:hanging="993"/>
        <w:rPr>
          <w:rFonts w:ascii="Times New Roman" w:hAnsi="Times New Roman" w:cs="Times New Roman"/>
          <w:sz w:val="28"/>
          <w:szCs w:val="28"/>
        </w:rPr>
      </w:pPr>
    </w:p>
    <w:p w:rsidR="004A5A5D" w:rsidRPr="00856801" w:rsidRDefault="004A5A5D" w:rsidP="007847BF">
      <w:pPr>
        <w:spacing w:after="0"/>
        <w:ind w:hanging="993"/>
        <w:rPr>
          <w:rFonts w:ascii="Times New Roman" w:hAnsi="Times New Roman" w:cs="Times New Roman"/>
          <w:sz w:val="28"/>
          <w:szCs w:val="28"/>
        </w:rPr>
      </w:pPr>
    </w:p>
    <w:p w:rsidR="004A5A5D" w:rsidRPr="00856801" w:rsidRDefault="004A5A5D" w:rsidP="007847BF">
      <w:pPr>
        <w:spacing w:after="0"/>
        <w:ind w:hanging="993"/>
        <w:rPr>
          <w:rFonts w:ascii="Times New Roman" w:hAnsi="Times New Roman" w:cs="Times New Roman"/>
          <w:sz w:val="28"/>
          <w:szCs w:val="28"/>
        </w:rPr>
      </w:pPr>
    </w:p>
    <w:p w:rsidR="004A5A5D" w:rsidRDefault="004A5A5D" w:rsidP="007847BF">
      <w:pPr>
        <w:spacing w:after="0"/>
        <w:ind w:hanging="993"/>
        <w:rPr>
          <w:rFonts w:ascii="Times New Roman" w:hAnsi="Times New Roman" w:cs="Times New Roman"/>
          <w:sz w:val="28"/>
          <w:szCs w:val="28"/>
        </w:rPr>
      </w:pPr>
    </w:p>
    <w:p w:rsidR="00BC0B67" w:rsidRDefault="00BC0B67" w:rsidP="007847BF">
      <w:pPr>
        <w:spacing w:after="0"/>
        <w:ind w:hanging="993"/>
        <w:rPr>
          <w:rFonts w:ascii="Times New Roman" w:hAnsi="Times New Roman" w:cs="Times New Roman"/>
          <w:sz w:val="28"/>
          <w:szCs w:val="28"/>
        </w:rPr>
      </w:pPr>
    </w:p>
    <w:p w:rsidR="00BC0B67" w:rsidRPr="00856801" w:rsidRDefault="00BC0B67" w:rsidP="007847BF">
      <w:pPr>
        <w:spacing w:after="0"/>
        <w:ind w:hanging="993"/>
        <w:rPr>
          <w:rFonts w:ascii="Times New Roman" w:hAnsi="Times New Roman" w:cs="Times New Roman"/>
          <w:sz w:val="28"/>
          <w:szCs w:val="28"/>
        </w:rPr>
      </w:pPr>
    </w:p>
    <w:p w:rsidR="004A5A5D" w:rsidRPr="00856801" w:rsidRDefault="004A5A5D" w:rsidP="007847BF">
      <w:pPr>
        <w:spacing w:after="0"/>
        <w:ind w:hanging="993"/>
        <w:rPr>
          <w:rFonts w:ascii="Times New Roman" w:hAnsi="Times New Roman" w:cs="Times New Roman"/>
          <w:sz w:val="28"/>
          <w:szCs w:val="28"/>
        </w:rPr>
      </w:pPr>
    </w:p>
    <w:p w:rsidR="004A5A5D" w:rsidRPr="00856801" w:rsidRDefault="004A5A5D" w:rsidP="007847BF">
      <w:pPr>
        <w:spacing w:after="0"/>
        <w:ind w:hanging="993"/>
        <w:rPr>
          <w:rFonts w:ascii="Times New Roman" w:hAnsi="Times New Roman" w:cs="Times New Roman"/>
          <w:sz w:val="28"/>
          <w:szCs w:val="28"/>
        </w:rPr>
      </w:pPr>
    </w:p>
    <w:p w:rsidR="004A5A5D" w:rsidRPr="00856801" w:rsidRDefault="004A5A5D" w:rsidP="007847BF">
      <w:pPr>
        <w:spacing w:after="0"/>
        <w:ind w:hanging="993"/>
        <w:rPr>
          <w:rFonts w:ascii="Times New Roman" w:hAnsi="Times New Roman" w:cs="Times New Roman"/>
          <w:sz w:val="28"/>
          <w:szCs w:val="28"/>
        </w:rPr>
      </w:pPr>
    </w:p>
    <w:p w:rsidR="004A5A5D" w:rsidRDefault="004A5A5D" w:rsidP="007847BF">
      <w:pPr>
        <w:spacing w:after="0"/>
        <w:ind w:hanging="993"/>
        <w:rPr>
          <w:rFonts w:ascii="Times New Roman" w:hAnsi="Times New Roman" w:cs="Times New Roman"/>
        </w:rPr>
      </w:pPr>
    </w:p>
    <w:p w:rsidR="00856801" w:rsidRPr="009C5550" w:rsidRDefault="00856801" w:rsidP="00856801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550">
        <w:rPr>
          <w:rFonts w:ascii="Times New Roman" w:hAnsi="Times New Roman" w:cs="Times New Roman"/>
          <w:sz w:val="28"/>
          <w:szCs w:val="28"/>
        </w:rPr>
        <w:t>Структурное подразделение детский сад  «Сайлык» муниципального бюджетного образовательного учреждения средней общеобразовательной школы  с. Арыскан</w:t>
      </w:r>
    </w:p>
    <w:p w:rsidR="00856801" w:rsidRPr="009C5550" w:rsidRDefault="00856801" w:rsidP="008568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01" w:rsidRPr="009C5550" w:rsidRDefault="00856801" w:rsidP="00001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5550">
        <w:rPr>
          <w:rFonts w:ascii="Times New Roman" w:hAnsi="Times New Roman" w:cs="Times New Roman"/>
          <w:sz w:val="28"/>
          <w:szCs w:val="28"/>
        </w:rPr>
        <w:tab/>
      </w:r>
      <w:r w:rsidRPr="009C5550">
        <w:rPr>
          <w:rFonts w:ascii="Times New Roman" w:hAnsi="Times New Roman" w:cs="Times New Roman"/>
          <w:sz w:val="28"/>
          <w:szCs w:val="28"/>
        </w:rPr>
        <w:tab/>
      </w:r>
      <w:r w:rsidRPr="009C5550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13060B" w:rsidRPr="008F4090" w:rsidTr="00533D9B">
        <w:trPr>
          <w:trHeight w:val="1719"/>
        </w:trPr>
        <w:tc>
          <w:tcPr>
            <w:tcW w:w="9701" w:type="dxa"/>
          </w:tcPr>
          <w:p w:rsidR="0013060B" w:rsidRPr="008F4090" w:rsidRDefault="00B62164" w:rsidP="00533D9B">
            <w:pPr>
              <w:pStyle w:val="ConsPlusNormal"/>
              <w:tabs>
                <w:tab w:val="left" w:pos="62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Утверждаю:</w:t>
            </w:r>
          </w:p>
          <w:p w:rsidR="00130A5B" w:rsidRDefault="00B62164" w:rsidP="00F15EAE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F15EAE">
              <w:rPr>
                <w:rFonts w:ascii="Times New Roman" w:hAnsi="Times New Roman" w:cs="Times New Roman"/>
                <w:sz w:val="26"/>
                <w:szCs w:val="26"/>
              </w:rPr>
              <w:t>И.о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иректор</w:t>
            </w:r>
            <w:r w:rsidR="00F15EA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МБОУ СОШ </w:t>
            </w:r>
            <w:r w:rsidR="00533D9B">
              <w:rPr>
                <w:rFonts w:ascii="Times New Roman" w:hAnsi="Times New Roman" w:cs="Times New Roman"/>
                <w:sz w:val="26"/>
                <w:szCs w:val="26"/>
              </w:rPr>
              <w:t>с. Арыскан</w:t>
            </w:r>
            <w:r w:rsidR="00533D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533D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F15EAE">
              <w:rPr>
                <w:rFonts w:ascii="Times New Roman" w:hAnsi="Times New Roman" w:cs="Times New Roman"/>
                <w:sz w:val="26"/>
                <w:szCs w:val="26"/>
              </w:rPr>
              <w:t xml:space="preserve">        ________/Хаялдай В.В/</w:t>
            </w:r>
          </w:p>
          <w:p w:rsidR="0013060B" w:rsidRDefault="00533D9B" w:rsidP="00130A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Приказ№ ___от 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3060B" w:rsidRDefault="00533D9B" w:rsidP="00130A5B">
            <w:pPr>
              <w:pStyle w:val="ConsPlusNormal"/>
              <w:tabs>
                <w:tab w:val="left" w:pos="4860"/>
                <w:tab w:val="left" w:pos="54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130A5B">
              <w:rPr>
                <w:rFonts w:ascii="Times New Roman" w:hAnsi="Times New Roman" w:cs="Times New Roman"/>
                <w:sz w:val="26"/>
                <w:szCs w:val="26"/>
              </w:rPr>
              <w:t xml:space="preserve">     Принято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педагогическим советом</w:t>
            </w:r>
          </w:p>
          <w:p w:rsidR="00130A5B" w:rsidRPr="00130A5B" w:rsidRDefault="00130A5B" w:rsidP="00130A5B">
            <w:pPr>
              <w:pStyle w:val="ConsPlusNormal"/>
              <w:tabs>
                <w:tab w:val="left" w:pos="4860"/>
                <w:tab w:val="left" w:pos="54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30A5B">
              <w:rPr>
                <w:rFonts w:ascii="Times New Roman" w:hAnsi="Times New Roman" w:cs="Times New Roman"/>
                <w:sz w:val="26"/>
                <w:szCs w:val="26"/>
              </w:rPr>
              <w:t>Протокол №_____от ____________</w:t>
            </w:r>
          </w:p>
        </w:tc>
      </w:tr>
    </w:tbl>
    <w:p w:rsidR="004A5A5D" w:rsidRPr="00A054CB" w:rsidRDefault="00533D9B" w:rsidP="00533D9B">
      <w:pPr>
        <w:tabs>
          <w:tab w:val="left" w:pos="54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A5A5D" w:rsidRPr="00A054CB" w:rsidRDefault="004A5A5D" w:rsidP="00533D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5A5D" w:rsidRPr="00A054CB" w:rsidRDefault="004A5A5D" w:rsidP="004A5A5D">
      <w:pPr>
        <w:rPr>
          <w:rFonts w:ascii="Times New Roman" w:hAnsi="Times New Roman" w:cs="Times New Roman"/>
          <w:sz w:val="40"/>
          <w:szCs w:val="40"/>
        </w:rPr>
      </w:pPr>
    </w:p>
    <w:p w:rsidR="004A5A5D" w:rsidRPr="00A054CB" w:rsidRDefault="008D1475" w:rsidP="00533D9B">
      <w:pPr>
        <w:tabs>
          <w:tab w:val="left" w:pos="2205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Учебный план</w:t>
      </w:r>
    </w:p>
    <w:p w:rsidR="008D1475" w:rsidRDefault="004A5A5D" w:rsidP="00533D9B">
      <w:pPr>
        <w:tabs>
          <w:tab w:val="left" w:pos="2205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54CB">
        <w:rPr>
          <w:rFonts w:ascii="Times New Roman" w:hAnsi="Times New Roman" w:cs="Times New Roman"/>
          <w:b/>
          <w:sz w:val="40"/>
          <w:szCs w:val="40"/>
        </w:rPr>
        <w:t>воспитател</w:t>
      </w:r>
      <w:r>
        <w:rPr>
          <w:rFonts w:ascii="Times New Roman" w:hAnsi="Times New Roman" w:cs="Times New Roman"/>
          <w:b/>
          <w:sz w:val="40"/>
          <w:szCs w:val="40"/>
        </w:rPr>
        <w:t xml:space="preserve">ьно-образовательной работы структурного подразделения </w:t>
      </w:r>
    </w:p>
    <w:p w:rsidR="004A5A5D" w:rsidRDefault="004A5A5D" w:rsidP="00533D9B">
      <w:pPr>
        <w:tabs>
          <w:tab w:val="left" w:pos="2205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54CB">
        <w:rPr>
          <w:rFonts w:ascii="Times New Roman" w:hAnsi="Times New Roman" w:cs="Times New Roman"/>
          <w:b/>
          <w:sz w:val="40"/>
          <w:szCs w:val="40"/>
        </w:rPr>
        <w:t xml:space="preserve">детского сада «Сайлык» </w:t>
      </w:r>
      <w:r>
        <w:rPr>
          <w:rFonts w:ascii="Times New Roman" w:hAnsi="Times New Roman" w:cs="Times New Roman"/>
          <w:b/>
          <w:sz w:val="40"/>
          <w:szCs w:val="40"/>
        </w:rPr>
        <w:t xml:space="preserve"> МБОУ СОШ с. Арыскан </w:t>
      </w:r>
    </w:p>
    <w:p w:rsidR="004A5A5D" w:rsidRPr="00A054CB" w:rsidRDefault="001B38A0" w:rsidP="00533D9B">
      <w:pPr>
        <w:tabs>
          <w:tab w:val="left" w:pos="2205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2023-2024</w:t>
      </w:r>
      <w:r w:rsidR="004A5A5D" w:rsidRPr="00A054CB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4A5A5D" w:rsidRPr="00A054CB" w:rsidRDefault="004A5A5D" w:rsidP="00533D9B">
      <w:pPr>
        <w:tabs>
          <w:tab w:val="left" w:pos="22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A5D" w:rsidRPr="00A054CB" w:rsidRDefault="004A5A5D" w:rsidP="004A5A5D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A5D" w:rsidRDefault="004A5A5D" w:rsidP="007847BF">
      <w:pPr>
        <w:spacing w:after="0"/>
        <w:ind w:hanging="993"/>
        <w:rPr>
          <w:rFonts w:ascii="Times New Roman" w:hAnsi="Times New Roman" w:cs="Times New Roman"/>
        </w:rPr>
      </w:pPr>
    </w:p>
    <w:p w:rsidR="004A5A5D" w:rsidRDefault="004A5A5D" w:rsidP="007847BF">
      <w:pPr>
        <w:spacing w:after="0"/>
        <w:ind w:hanging="993"/>
        <w:rPr>
          <w:rFonts w:ascii="Times New Roman" w:hAnsi="Times New Roman" w:cs="Times New Roman"/>
        </w:rPr>
      </w:pPr>
    </w:p>
    <w:p w:rsidR="004A5A5D" w:rsidRDefault="004A5A5D" w:rsidP="007847BF">
      <w:pPr>
        <w:spacing w:after="0"/>
        <w:ind w:hanging="993"/>
        <w:rPr>
          <w:rFonts w:ascii="Times New Roman" w:hAnsi="Times New Roman" w:cs="Times New Roman"/>
        </w:rPr>
      </w:pPr>
    </w:p>
    <w:p w:rsidR="004A5A5D" w:rsidRDefault="004A5A5D" w:rsidP="007847BF">
      <w:pPr>
        <w:spacing w:after="0"/>
        <w:ind w:hanging="993"/>
        <w:rPr>
          <w:rFonts w:ascii="Times New Roman" w:hAnsi="Times New Roman" w:cs="Times New Roman"/>
        </w:rPr>
      </w:pPr>
    </w:p>
    <w:p w:rsidR="004A5A5D" w:rsidRDefault="004A5A5D" w:rsidP="007847BF">
      <w:pPr>
        <w:spacing w:after="0"/>
        <w:ind w:hanging="993"/>
        <w:rPr>
          <w:rFonts w:ascii="Times New Roman" w:hAnsi="Times New Roman" w:cs="Times New Roman"/>
        </w:rPr>
      </w:pPr>
    </w:p>
    <w:p w:rsidR="004A5A5D" w:rsidRDefault="004A5A5D" w:rsidP="007847BF">
      <w:pPr>
        <w:spacing w:after="0"/>
        <w:ind w:hanging="993"/>
        <w:rPr>
          <w:rFonts w:ascii="Times New Roman" w:hAnsi="Times New Roman" w:cs="Times New Roman"/>
        </w:rPr>
      </w:pPr>
    </w:p>
    <w:p w:rsidR="00856801" w:rsidRDefault="00856801" w:rsidP="00856801">
      <w:pPr>
        <w:tabs>
          <w:tab w:val="left" w:pos="6180"/>
        </w:tabs>
        <w:spacing w:after="0"/>
        <w:rPr>
          <w:rFonts w:ascii="Times New Roman" w:hAnsi="Times New Roman" w:cs="Times New Roman"/>
        </w:rPr>
      </w:pPr>
    </w:p>
    <w:p w:rsidR="00856801" w:rsidRDefault="00856801" w:rsidP="00856801">
      <w:pPr>
        <w:tabs>
          <w:tab w:val="left" w:pos="6180"/>
        </w:tabs>
        <w:spacing w:after="0"/>
        <w:rPr>
          <w:rFonts w:ascii="Times New Roman" w:hAnsi="Times New Roman" w:cs="Times New Roman"/>
        </w:rPr>
      </w:pPr>
    </w:p>
    <w:p w:rsidR="00856801" w:rsidRDefault="00856801" w:rsidP="00856801">
      <w:pPr>
        <w:tabs>
          <w:tab w:val="left" w:pos="6180"/>
        </w:tabs>
        <w:spacing w:after="0"/>
        <w:rPr>
          <w:rFonts w:ascii="Times New Roman" w:hAnsi="Times New Roman" w:cs="Times New Roman"/>
        </w:rPr>
      </w:pPr>
    </w:p>
    <w:p w:rsidR="00856801" w:rsidRDefault="00856801" w:rsidP="00856801">
      <w:pPr>
        <w:tabs>
          <w:tab w:val="left" w:pos="6180"/>
        </w:tabs>
        <w:spacing w:after="0"/>
        <w:rPr>
          <w:rFonts w:ascii="Times New Roman" w:hAnsi="Times New Roman" w:cs="Times New Roman"/>
        </w:rPr>
      </w:pPr>
    </w:p>
    <w:p w:rsidR="00856801" w:rsidRDefault="00856801" w:rsidP="00856801">
      <w:pPr>
        <w:tabs>
          <w:tab w:val="left" w:pos="6180"/>
        </w:tabs>
        <w:spacing w:after="0"/>
        <w:rPr>
          <w:rFonts w:ascii="Times New Roman" w:hAnsi="Times New Roman" w:cs="Times New Roman"/>
        </w:rPr>
      </w:pPr>
    </w:p>
    <w:p w:rsidR="00856801" w:rsidRDefault="00856801" w:rsidP="00856801">
      <w:pPr>
        <w:tabs>
          <w:tab w:val="left" w:pos="6180"/>
        </w:tabs>
        <w:spacing w:after="0"/>
        <w:rPr>
          <w:rFonts w:ascii="Times New Roman" w:hAnsi="Times New Roman" w:cs="Times New Roman"/>
        </w:rPr>
      </w:pPr>
    </w:p>
    <w:p w:rsidR="00856801" w:rsidRDefault="00856801" w:rsidP="00856801">
      <w:pPr>
        <w:tabs>
          <w:tab w:val="left" w:pos="6180"/>
        </w:tabs>
        <w:spacing w:after="0"/>
        <w:rPr>
          <w:rFonts w:ascii="Times New Roman" w:hAnsi="Times New Roman" w:cs="Times New Roman"/>
        </w:rPr>
      </w:pPr>
    </w:p>
    <w:p w:rsidR="00856801" w:rsidRDefault="00856801" w:rsidP="00856801">
      <w:pPr>
        <w:tabs>
          <w:tab w:val="left" w:pos="6180"/>
        </w:tabs>
        <w:spacing w:after="0"/>
        <w:rPr>
          <w:rFonts w:ascii="Times New Roman" w:hAnsi="Times New Roman" w:cs="Times New Roman"/>
        </w:rPr>
      </w:pPr>
    </w:p>
    <w:p w:rsidR="00856801" w:rsidRDefault="00856801" w:rsidP="00856801">
      <w:pPr>
        <w:tabs>
          <w:tab w:val="left" w:pos="6180"/>
        </w:tabs>
        <w:spacing w:after="0"/>
        <w:rPr>
          <w:rFonts w:ascii="Times New Roman" w:hAnsi="Times New Roman" w:cs="Times New Roman"/>
        </w:rPr>
      </w:pPr>
    </w:p>
    <w:p w:rsidR="00856801" w:rsidRDefault="00856801" w:rsidP="00856801">
      <w:pPr>
        <w:tabs>
          <w:tab w:val="left" w:pos="6180"/>
        </w:tabs>
        <w:spacing w:after="0"/>
        <w:rPr>
          <w:rFonts w:ascii="Times New Roman" w:hAnsi="Times New Roman" w:cs="Times New Roman"/>
        </w:rPr>
      </w:pPr>
    </w:p>
    <w:p w:rsidR="00533D9B" w:rsidRDefault="00F61273" w:rsidP="00856801">
      <w:pPr>
        <w:tabs>
          <w:tab w:val="left" w:pos="618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Арыскан</w:t>
      </w:r>
    </w:p>
    <w:p w:rsidR="00533D9B" w:rsidRDefault="00533D9B" w:rsidP="00533D9B">
      <w:pPr>
        <w:rPr>
          <w:rFonts w:ascii="Times New Roman" w:hAnsi="Times New Roman" w:cs="Times New Roman"/>
        </w:rPr>
      </w:pPr>
    </w:p>
    <w:p w:rsidR="004A5A5D" w:rsidRPr="00533D9B" w:rsidRDefault="006C12BD" w:rsidP="00533D9B">
      <w:pPr>
        <w:tabs>
          <w:tab w:val="left" w:pos="4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2022</w:t>
      </w:r>
      <w:r w:rsidR="00533D9B">
        <w:rPr>
          <w:rFonts w:ascii="Times New Roman" w:hAnsi="Times New Roman" w:cs="Times New Roman"/>
        </w:rPr>
        <w:t xml:space="preserve"> г.</w:t>
      </w:r>
    </w:p>
    <w:sectPr w:rsidR="004A5A5D" w:rsidRPr="00533D9B" w:rsidSect="00BC0B67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35936"/>
    <w:multiLevelType w:val="hybridMultilevel"/>
    <w:tmpl w:val="1B44492A"/>
    <w:lvl w:ilvl="0" w:tplc="AA4CA2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21D2D"/>
    <w:multiLevelType w:val="multilevel"/>
    <w:tmpl w:val="9078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80F40"/>
    <w:multiLevelType w:val="multilevel"/>
    <w:tmpl w:val="85CC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36C1D"/>
    <w:multiLevelType w:val="hybridMultilevel"/>
    <w:tmpl w:val="A7807578"/>
    <w:lvl w:ilvl="0" w:tplc="B76C2A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23EAC"/>
    <w:multiLevelType w:val="hybridMultilevel"/>
    <w:tmpl w:val="C5AAAB74"/>
    <w:lvl w:ilvl="0" w:tplc="22EAAF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304B5"/>
    <w:multiLevelType w:val="hybridMultilevel"/>
    <w:tmpl w:val="4FA4A894"/>
    <w:lvl w:ilvl="0" w:tplc="F81C02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77857"/>
    <w:multiLevelType w:val="hybridMultilevel"/>
    <w:tmpl w:val="8D2AF75A"/>
    <w:lvl w:ilvl="0" w:tplc="DF3EEA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1460C"/>
    <w:multiLevelType w:val="hybridMultilevel"/>
    <w:tmpl w:val="85D26A16"/>
    <w:lvl w:ilvl="0" w:tplc="2098C434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7EA96A3D"/>
    <w:multiLevelType w:val="hybridMultilevel"/>
    <w:tmpl w:val="D0CE11AE"/>
    <w:lvl w:ilvl="0" w:tplc="B4107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B4A"/>
    <w:rsid w:val="0000195D"/>
    <w:rsid w:val="0004199C"/>
    <w:rsid w:val="000C73C9"/>
    <w:rsid w:val="000D705C"/>
    <w:rsid w:val="0013060B"/>
    <w:rsid w:val="00130A5B"/>
    <w:rsid w:val="001B38A0"/>
    <w:rsid w:val="001C4CCC"/>
    <w:rsid w:val="00205620"/>
    <w:rsid w:val="00303BA3"/>
    <w:rsid w:val="00312F9F"/>
    <w:rsid w:val="00345313"/>
    <w:rsid w:val="00375761"/>
    <w:rsid w:val="00375DB6"/>
    <w:rsid w:val="004202D8"/>
    <w:rsid w:val="004A5A5D"/>
    <w:rsid w:val="0053257F"/>
    <w:rsid w:val="00533D9B"/>
    <w:rsid w:val="00547E3A"/>
    <w:rsid w:val="005E620B"/>
    <w:rsid w:val="00680D1C"/>
    <w:rsid w:val="006C12BD"/>
    <w:rsid w:val="006C32AE"/>
    <w:rsid w:val="006F07DD"/>
    <w:rsid w:val="00704832"/>
    <w:rsid w:val="00740FFF"/>
    <w:rsid w:val="0074581A"/>
    <w:rsid w:val="007847BF"/>
    <w:rsid w:val="007E6F04"/>
    <w:rsid w:val="00856801"/>
    <w:rsid w:val="00863231"/>
    <w:rsid w:val="00874C9C"/>
    <w:rsid w:val="0088592D"/>
    <w:rsid w:val="008D1475"/>
    <w:rsid w:val="008E27EF"/>
    <w:rsid w:val="009224A7"/>
    <w:rsid w:val="00922F06"/>
    <w:rsid w:val="0095747C"/>
    <w:rsid w:val="00AA187A"/>
    <w:rsid w:val="00AA4BD7"/>
    <w:rsid w:val="00B62164"/>
    <w:rsid w:val="00BC0B67"/>
    <w:rsid w:val="00BC13F5"/>
    <w:rsid w:val="00BF0000"/>
    <w:rsid w:val="00C01B3B"/>
    <w:rsid w:val="00C3706A"/>
    <w:rsid w:val="00C56425"/>
    <w:rsid w:val="00D34A37"/>
    <w:rsid w:val="00D86B4A"/>
    <w:rsid w:val="00E509EE"/>
    <w:rsid w:val="00E8314B"/>
    <w:rsid w:val="00EF107B"/>
    <w:rsid w:val="00F15EAE"/>
    <w:rsid w:val="00F458D4"/>
    <w:rsid w:val="00F61273"/>
    <w:rsid w:val="00F74A2E"/>
    <w:rsid w:val="00F75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DD4E"/>
  <w15:docId w15:val="{3395597E-2164-467B-AF3D-FEACB913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313"/>
  </w:style>
  <w:style w:type="paragraph" w:styleId="2">
    <w:name w:val="heading 2"/>
    <w:basedOn w:val="a"/>
    <w:link w:val="20"/>
    <w:uiPriority w:val="9"/>
    <w:qFormat/>
    <w:rsid w:val="00D86B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6B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86B4A"/>
  </w:style>
  <w:style w:type="character" w:styleId="a3">
    <w:name w:val="Hyperlink"/>
    <w:basedOn w:val="a0"/>
    <w:uiPriority w:val="99"/>
    <w:semiHidden/>
    <w:unhideWhenUsed/>
    <w:rsid w:val="00D86B4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86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4A2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4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06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56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79398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0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sadik186.ru/informacionnaya-otkritost-obrazovatelnoi-organizacii/obrazovatelnye-programmy/282-godovoj-uchebnyj-grafik-mbdou-186-2018-2019-uch-god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Professional</cp:lastModifiedBy>
  <cp:revision>16</cp:revision>
  <cp:lastPrinted>2022-09-14T08:49:00Z</cp:lastPrinted>
  <dcterms:created xsi:type="dcterms:W3CDTF">2020-09-14T06:08:00Z</dcterms:created>
  <dcterms:modified xsi:type="dcterms:W3CDTF">2023-09-11T17:51:00Z</dcterms:modified>
</cp:coreProperties>
</file>